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sz w:val="24"/>
        </w:rPr>
      </w:pPr>
      <w:r>
        <w:rPr>
          <w:rFonts w:hint="eastAsia" w:asciiTheme="minorEastAsia" w:hAnsiTheme="minorEastAsia"/>
          <w:sz w:val="24"/>
        </w:rPr>
        <w:t>別紙１</w:t>
      </w: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提出書類の作成・提出の手順</w:t>
      </w:r>
    </w:p>
    <w:p>
      <w:pPr>
        <w:pStyle w:val="0"/>
        <w:rPr>
          <w:rFonts w:hint="default" w:asciiTheme="minorEastAsia" w:hAnsiTheme="minorEastAsia"/>
          <w:sz w:val="24"/>
        </w:rPr>
      </w:pPr>
    </w:p>
    <w:p>
      <w:pPr>
        <w:pStyle w:val="0"/>
        <w:rPr>
          <w:rFonts w:hint="default" w:asciiTheme="majorEastAsia" w:hAnsiTheme="majorEastAsia" w:eastAsiaTheme="majorEastAsia"/>
          <w:sz w:val="24"/>
          <w:bdr w:val="single" w:color="auto" w:sz="4" w:space="0"/>
        </w:rPr>
      </w:pPr>
      <w:r>
        <w:rPr>
          <w:rFonts w:hint="eastAsia" w:asciiTheme="majorEastAsia" w:hAnsiTheme="majorEastAsia" w:eastAsiaTheme="majorEastAsia"/>
          <w:sz w:val="24"/>
          <w:bdr w:val="single" w:color="auto" w:sz="4" w:space="0"/>
        </w:rPr>
        <w:t>１</w:t>
      </w:r>
      <w:r>
        <w:rPr>
          <w:rFonts w:hint="eastAsia" w:asciiTheme="majorEastAsia" w:hAnsiTheme="majorEastAsia" w:eastAsiaTheme="majorEastAsia"/>
          <w:sz w:val="24"/>
          <w:bdr w:val="single" w:color="auto" w:sz="4" w:space="0"/>
        </w:rPr>
        <w:t xml:space="preserve"> </w:t>
      </w:r>
      <w:r>
        <w:rPr>
          <w:rFonts w:hint="eastAsia" w:asciiTheme="majorEastAsia" w:hAnsiTheme="majorEastAsia" w:eastAsiaTheme="majorEastAsia"/>
          <w:sz w:val="24"/>
          <w:bdr w:val="single" w:color="auto" w:sz="4" w:space="0"/>
        </w:rPr>
        <w:t>準備作業</w:t>
      </w:r>
      <w:r>
        <w:rPr>
          <w:rFonts w:hint="eastAsia" w:asciiTheme="majorEastAsia" w:hAnsiTheme="majorEastAsia" w:eastAsiaTheme="majorEastAsia"/>
          <w:sz w:val="24"/>
          <w:bdr w:val="single" w:color="auto" w:sz="4" w:space="0"/>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独）福祉医療機構のホームページ「社会福祉法人の財務諸表等電子開示システム関係連絡板」から下記の財務諸表等電子開示システム（以下「システム」という。）にログインし、必要書類を保存してください。</w:t>
      </w:r>
    </w:p>
    <w:p>
      <w:pPr>
        <w:pStyle w:val="0"/>
        <w:ind w:firstLine="420" w:firstLineChars="200"/>
        <w:rPr>
          <w:rStyle w:val="19"/>
          <w:rFonts w:hint="default" w:asciiTheme="minorEastAsia" w:hAnsiTheme="minorEastAsia"/>
          <w:color w:val="auto"/>
          <w:sz w:val="24"/>
          <w:u w:val="none" w:color="auto"/>
        </w:rPr>
      </w:pPr>
      <w:r>
        <w:rPr>
          <w:rFonts w:hint="eastAsia"/>
        </w:rPr>
        <w:fldChar w:fldCharType="begin"/>
      </w:r>
      <w:r>
        <w:rPr>
          <w:rFonts w:hint="eastAsia"/>
        </w:rPr>
        <w:instrText xml:space="preserve"> HYPERLINK "http://www.wam.go.jp/content/wamnet/pcpub/top/zaihyou/houjin/"</w:instrText>
      </w:r>
      <w:r>
        <w:rPr>
          <w:rFonts w:hint="eastAsia"/>
        </w:rPr>
        <w:fldChar w:fldCharType="separate"/>
      </w:r>
      <w:r>
        <w:rPr>
          <w:rStyle w:val="19"/>
          <w:rFonts w:hint="default" w:asciiTheme="minorEastAsia" w:hAnsiTheme="minorEastAsia"/>
          <w:color w:val="auto"/>
          <w:sz w:val="24"/>
          <w:u w:val="none" w:color="auto"/>
        </w:rPr>
        <w:t>http://www.wam.go.jp/content/wamnet/pcpub/top/zaihyou/houjin/</w:t>
      </w:r>
      <w:r>
        <w:rPr>
          <w:rFonts w:hint="eastAsia"/>
        </w:rPr>
        <w:fldChar w:fldCharType="end"/>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（留意点）</w:t>
      </w:r>
    </w:p>
    <w:p>
      <w:pPr>
        <w:pStyle w:val="0"/>
        <w:ind w:firstLine="240" w:firstLineChars="100"/>
        <w:rPr>
          <w:rFonts w:hint="default" w:asciiTheme="minorEastAsia" w:hAnsiTheme="minorEastAsia"/>
          <w:sz w:val="24"/>
        </w:rPr>
      </w:pPr>
      <w:r>
        <w:rPr>
          <w:rStyle w:val="19"/>
          <w:rFonts w:hint="eastAsia" w:asciiTheme="minorEastAsia" w:hAnsiTheme="minorEastAsia"/>
          <w:color w:val="auto"/>
          <w:sz w:val="24"/>
          <w:u w:val="none" w:color="auto"/>
        </w:rPr>
        <w:t>※「操作説明書」及び「よくある質問（Ｑ＆Ａ）」等をご確認ください。</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　ログインに必要なユーザー</w:t>
      </w:r>
      <w:r>
        <w:rPr>
          <w:rFonts w:hint="eastAsia" w:asciiTheme="minorEastAsia" w:hAnsiTheme="minorEastAsia"/>
          <w:sz w:val="24"/>
        </w:rPr>
        <w:t>ID</w:t>
      </w:r>
      <w:r>
        <w:rPr>
          <w:rFonts w:hint="eastAsia" w:asciiTheme="minorEastAsia" w:hAnsiTheme="minorEastAsia"/>
          <w:sz w:val="24"/>
        </w:rPr>
        <w:t>及びパスワードは、４月１日に（独）福祉医療機構から各法人のメールアドレス宛に送付されています。</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　財務諸表等入力シートのシステムによる届出は、上記ホームページからダウンロードしたファイルでのみ可能です。厚生労働省ホームページ等で公表されているエクセル様式のファイルは使用できません。</w:t>
      </w:r>
    </w:p>
    <w:p>
      <w:pPr>
        <w:pStyle w:val="0"/>
        <w:rPr>
          <w:rFonts w:hint="default" w:asciiTheme="minorEastAsia" w:hAnsiTheme="minorEastAsia"/>
          <w:sz w:val="24"/>
        </w:rPr>
      </w:pPr>
    </w:p>
    <w:p>
      <w:pPr>
        <w:pStyle w:val="0"/>
        <w:rPr>
          <w:rFonts w:hint="default" w:asciiTheme="majorEastAsia" w:hAnsiTheme="majorEastAsia" w:eastAsiaTheme="majorEastAsia"/>
          <w:sz w:val="24"/>
          <w:bdr w:val="single" w:color="auto" w:sz="4" w:space="0"/>
        </w:rPr>
      </w:pPr>
      <w:r>
        <w:rPr>
          <w:rFonts w:hint="eastAsia" w:asciiTheme="majorEastAsia" w:hAnsiTheme="majorEastAsia" w:eastAsiaTheme="majorEastAsia"/>
          <w:sz w:val="24"/>
          <w:bdr w:val="single" w:color="auto" w:sz="4" w:space="0"/>
        </w:rPr>
        <w:t>２</w:t>
      </w:r>
      <w:r>
        <w:rPr>
          <w:rFonts w:hint="eastAsia" w:asciiTheme="majorEastAsia" w:hAnsiTheme="majorEastAsia" w:eastAsiaTheme="majorEastAsia"/>
          <w:sz w:val="24"/>
          <w:bdr w:val="single" w:color="auto" w:sz="4" w:space="0"/>
        </w:rPr>
        <w:t xml:space="preserve"> </w:t>
      </w:r>
      <w:r>
        <w:rPr>
          <w:rFonts w:hint="eastAsia" w:asciiTheme="majorEastAsia" w:hAnsiTheme="majorEastAsia" w:eastAsiaTheme="majorEastAsia"/>
          <w:sz w:val="24"/>
          <w:bdr w:val="single" w:color="auto" w:sz="4" w:space="0"/>
        </w:rPr>
        <w:t>財務諸表等入力シートの作成</w:t>
      </w:r>
      <w:r>
        <w:rPr>
          <w:rFonts w:hint="eastAsia" w:asciiTheme="majorEastAsia" w:hAnsiTheme="majorEastAsia" w:eastAsiaTheme="majorEastAsia"/>
          <w:sz w:val="24"/>
          <w:bdr w:val="single" w:color="auto" w:sz="4" w:space="0"/>
        </w:rPr>
        <w:t xml:space="preserve"> </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上記１で保存した財務諸表等入力シートを開き、現況報告書、勘定科目、計算書類（事業活動計算書、資金収支計算書及び貸借対照表）、財産目録及び社会福祉充実残額算定シートに情報を入力してください。</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（留意点）</w:t>
      </w:r>
      <w:r>
        <w:rPr>
          <w:rFonts w:hint="eastAsia" w:asciiTheme="minorEastAsia" w:hAnsiTheme="minorEastAsia"/>
          <w:sz w:val="24"/>
        </w:rPr>
        <w:t xml:space="preserve"> </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　財務諸表等入力シートへの入力等については、「操作説明書」及び「現況報告書記載要領」をご確認ください。</w:t>
      </w:r>
      <w:r>
        <w:rPr>
          <w:rFonts w:hint="eastAsia" w:asciiTheme="minorEastAsia" w:hAnsiTheme="minorEastAsia"/>
          <w:sz w:val="24"/>
        </w:rPr>
        <w:t xml:space="preserve"> </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　現況報告書には、今年度の４月１日時点の法人情報を入力してください。</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　計算書類の入力には、計算書類に加えて、各拠点区分の資金収支明細書及び事業活動明細書を使用します。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2" behindDoc="0" locked="0" layoutInCell="1" hidden="0" allowOverlap="1">
                <wp:simplePos x="0" y="0"/>
                <wp:positionH relativeFrom="column">
                  <wp:posOffset>164465</wp:posOffset>
                </wp:positionH>
                <wp:positionV relativeFrom="paragraph">
                  <wp:posOffset>238760</wp:posOffset>
                </wp:positionV>
                <wp:extent cx="5676900" cy="1295400"/>
                <wp:effectExtent l="635" t="635" r="29845" b="10795"/>
                <wp:wrapTopAndBottom/>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67690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ind w:left="240" w:hanging="240" w:hangingChars="100"/>
                              <w:rPr>
                                <w:rFonts w:hint="default" w:asciiTheme="minorEastAsia" w:hAnsiTheme="minorEastAsia"/>
                                <w:sz w:val="24"/>
                              </w:rPr>
                            </w:pPr>
                            <w:r>
                              <w:rPr>
                                <w:rFonts w:hint="eastAsia" w:asciiTheme="minorEastAsia" w:hAnsiTheme="minorEastAsia"/>
                                <w:sz w:val="24"/>
                              </w:rPr>
                              <w:t>○　現況報告書記載要領の１ページ【共通事項】を必ず確認し、非公開情報の取扱いに十分注意してください。</w:t>
                            </w:r>
                          </w:p>
                          <w:p>
                            <w:pPr>
                              <w:pStyle w:val="0"/>
                              <w:ind w:left="240" w:hanging="240" w:hangingChars="100"/>
                              <w:rPr>
                                <w:rFonts w:hint="default" w:asciiTheme="minorEastAsia" w:hAnsiTheme="minorEastAsia"/>
                                <w:sz w:val="24"/>
                              </w:rPr>
                            </w:pPr>
                            <w:r>
                              <w:rPr>
                                <w:rFonts w:hint="eastAsia" w:asciiTheme="minorEastAsia" w:hAnsiTheme="minorEastAsia"/>
                                <w:sz w:val="24"/>
                              </w:rPr>
                              <w:t>○　母子生活支援施設及び女性自立支援施設以外の事業所を経営する法人については、システムによる非公開処理は行えないため、別途、</w:t>
                            </w:r>
                            <w:r>
                              <w:rPr>
                                <w:rFonts w:hint="eastAsia" w:asciiTheme="minorEastAsia" w:hAnsiTheme="minorEastAsia"/>
                                <w:color w:val="FF0000"/>
                                <w:sz w:val="24"/>
                              </w:rPr>
                              <w:t>西脇市社会福祉課</w:t>
                            </w:r>
                            <w:r>
                              <w:rPr>
                                <w:rFonts w:hint="eastAsia" w:asciiTheme="minorEastAsia" w:hAnsiTheme="minorEastAsia"/>
                                <w:sz w:val="24"/>
                              </w:rPr>
                              <w:t>にご相談ください。</w:t>
                            </w:r>
                          </w:p>
                          <w:p>
                            <w:pPr>
                              <w:pStyle w:val="0"/>
                              <w:ind w:left="240" w:hanging="240" w:hangingChars="100"/>
                              <w:rPr>
                                <w:rFonts w:hint="default" w:asciiTheme="majorEastAsia" w:hAnsiTheme="majorEastAsia" w:eastAsiaTheme="majorEastAsia"/>
                                <w:sz w:val="24"/>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102pt;mso-wrap-distance-left:9pt;width:447pt;margin-left:12.95pt;mso-wrap-distance-right:9pt;mso-wrap-mode:top-and-bottom;mso-wrap-distance-top:0pt;mso-position-horizontal-relative:text;position:absolute;mso-position-vertical-relative:text;margin-top:18.8pt;mso-wrap-distance-bottom:0pt;v-text-anchor:top;" o:spid="_x0000_s1026"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ind w:left="240" w:hanging="240" w:hangingChars="100"/>
                        <w:rPr>
                          <w:rFonts w:hint="default" w:asciiTheme="minorEastAsia" w:hAnsiTheme="minorEastAsia"/>
                          <w:sz w:val="24"/>
                        </w:rPr>
                      </w:pPr>
                      <w:r>
                        <w:rPr>
                          <w:rFonts w:hint="eastAsia" w:asciiTheme="minorEastAsia" w:hAnsiTheme="minorEastAsia"/>
                          <w:sz w:val="24"/>
                        </w:rPr>
                        <w:t>○　現況報告書記載要領の１ページ【共通事項】を必ず確認し、非公開情報の取扱いに十分注意してください。</w:t>
                      </w:r>
                    </w:p>
                    <w:p>
                      <w:pPr>
                        <w:pStyle w:val="0"/>
                        <w:ind w:left="240" w:hanging="240" w:hangingChars="100"/>
                        <w:rPr>
                          <w:rFonts w:hint="default" w:asciiTheme="minorEastAsia" w:hAnsiTheme="minorEastAsia"/>
                          <w:sz w:val="24"/>
                        </w:rPr>
                      </w:pPr>
                      <w:r>
                        <w:rPr>
                          <w:rFonts w:hint="eastAsia" w:asciiTheme="minorEastAsia" w:hAnsiTheme="minorEastAsia"/>
                          <w:sz w:val="24"/>
                        </w:rPr>
                        <w:t>○　母子生活支援施設及び女性自立支援施設以外の事業所を経営する法人については、システムによる非公開処理は行えないため、別途、</w:t>
                      </w:r>
                      <w:r>
                        <w:rPr>
                          <w:rFonts w:hint="eastAsia" w:asciiTheme="minorEastAsia" w:hAnsiTheme="minorEastAsia"/>
                          <w:color w:val="FF0000"/>
                          <w:sz w:val="24"/>
                        </w:rPr>
                        <w:t>西脇市社会福祉課</w:t>
                      </w:r>
                      <w:r>
                        <w:rPr>
                          <w:rFonts w:hint="eastAsia" w:asciiTheme="minorEastAsia" w:hAnsiTheme="minorEastAsia"/>
                          <w:sz w:val="24"/>
                        </w:rPr>
                        <w:t>にご相談ください。</w:t>
                      </w:r>
                    </w:p>
                    <w:p>
                      <w:pPr>
                        <w:pStyle w:val="0"/>
                        <w:ind w:left="240" w:hanging="240" w:hangingChars="100"/>
                        <w:rPr>
                          <w:rFonts w:hint="default" w:asciiTheme="majorEastAsia" w:hAnsiTheme="majorEastAsia" w:eastAsiaTheme="majorEastAsia"/>
                          <w:sz w:val="24"/>
                        </w:rPr>
                      </w:pPr>
                    </w:p>
                  </w:txbxContent>
                </v:textbox>
                <v:imagedata o:title=""/>
                <w10:wrap type="topAndBottom" anchorx="text" anchory="text"/>
              </v:shape>
            </w:pict>
          </mc:Fallback>
        </mc:AlternateContent>
      </w:r>
      <w:r>
        <w:rPr>
          <w:rFonts w:hint="eastAsia" w:asciiTheme="minorEastAsia" w:hAnsiTheme="minorEastAsia"/>
          <w:sz w:val="24"/>
        </w:rPr>
        <w:t>【母子生活支援施設、女性自立支援施設の所在地等の非公表情報の取扱い】</w:t>
      </w:r>
    </w:p>
    <w:p>
      <w:pPr>
        <w:pStyle w:val="0"/>
        <w:rPr>
          <w:rFonts w:hint="default" w:asciiTheme="minorEastAsia" w:hAnsiTheme="minorEastAsia"/>
          <w:sz w:val="24"/>
        </w:rPr>
      </w:pPr>
      <w:r>
        <w:rPr>
          <w:rFonts w:hint="eastAsia" w:asciiTheme="minorEastAsia" w:hAnsiTheme="minorEastAsia"/>
          <w:sz w:val="24"/>
        </w:rPr>
        <w:t xml:space="preserve"> </w:t>
      </w:r>
    </w:p>
    <w:p>
      <w:pPr>
        <w:pStyle w:val="0"/>
        <w:rPr>
          <w:rFonts w:hint="default" w:asciiTheme="majorEastAsia" w:hAnsiTheme="majorEastAsia" w:eastAsiaTheme="majorEastAsia"/>
          <w:sz w:val="24"/>
          <w:bdr w:val="single" w:color="auto" w:sz="4" w:space="0"/>
        </w:rPr>
      </w:pPr>
      <w:r>
        <w:rPr>
          <w:rFonts w:hint="eastAsia" w:asciiTheme="majorEastAsia" w:hAnsiTheme="majorEastAsia" w:eastAsiaTheme="majorEastAsia"/>
          <w:sz w:val="24"/>
          <w:bdr w:val="single" w:color="auto" w:sz="4" w:space="0"/>
        </w:rPr>
        <w:t>３</w:t>
      </w:r>
      <w:r>
        <w:rPr>
          <w:rFonts w:hint="eastAsia" w:asciiTheme="majorEastAsia" w:hAnsiTheme="majorEastAsia" w:eastAsiaTheme="majorEastAsia"/>
          <w:sz w:val="24"/>
          <w:bdr w:val="single" w:color="auto" w:sz="4" w:space="0"/>
        </w:rPr>
        <w:t xml:space="preserve"> </w:t>
      </w:r>
      <w:r>
        <w:rPr>
          <w:rFonts w:hint="eastAsia" w:asciiTheme="majorEastAsia" w:hAnsiTheme="majorEastAsia" w:eastAsiaTheme="majorEastAsia"/>
          <w:sz w:val="24"/>
          <w:bdr w:val="single" w:color="auto" w:sz="4" w:space="0"/>
        </w:rPr>
        <w:t>社会福祉充実計画の作成（該当する法人のみ）</w:t>
      </w:r>
    </w:p>
    <w:p>
      <w:pPr>
        <w:pStyle w:val="0"/>
        <w:ind w:left="240" w:hanging="240" w:hangingChars="100"/>
        <w:rPr>
          <w:rFonts w:hint="default" w:asciiTheme="minorEastAsia" w:hAnsiTheme="minorEastAsia"/>
          <w:sz w:val="24"/>
        </w:rPr>
      </w:pPr>
      <w:r>
        <w:rPr>
          <w:rFonts w:hint="eastAsia" w:asciiTheme="minorEastAsia" w:hAnsiTheme="minorEastAsia"/>
          <w:sz w:val="24"/>
        </w:rPr>
        <w:t>(1)</w:t>
      </w:r>
      <w:r>
        <w:rPr>
          <w:rFonts w:hint="eastAsia" w:asciiTheme="minorEastAsia" w:hAnsiTheme="minorEastAsia"/>
          <w:sz w:val="24"/>
        </w:rPr>
        <w:t>社会福祉充実残額が生じている場合は、以下の手続により、社会福祉充実計画を策定する必要があります</w:t>
      </w:r>
    </w:p>
    <w:p>
      <w:pPr>
        <w:pStyle w:val="0"/>
        <w:rPr>
          <w:rFonts w:hint="default" w:asciiTheme="minorEastAsia" w:hAnsiTheme="minorEastAsia"/>
          <w:sz w:val="24"/>
        </w:rPr>
      </w:pPr>
      <w:r>
        <w:rPr>
          <w:rFonts w:hint="eastAsia" w:asciiTheme="minorEastAsia" w:hAnsiTheme="minorEastAsia"/>
          <w:sz w:val="24"/>
        </w:rPr>
        <w:t>　（社会福祉充実計画の承認に係る手続）</w:t>
      </w:r>
    </w:p>
    <w:p>
      <w:pPr>
        <w:pStyle w:val="0"/>
        <w:ind w:firstLine="240" w:firstLineChars="100"/>
        <w:rPr>
          <w:rFonts w:hint="default" w:asciiTheme="minorEastAsia" w:hAnsiTheme="minorEastAsia"/>
          <w:sz w:val="24"/>
        </w:rPr>
      </w:pPr>
      <w:r>
        <w:rPr>
          <w:rFonts w:hint="eastAsia" w:asciiTheme="minorEastAsia" w:hAnsiTheme="minorEastAsia"/>
          <w:sz w:val="24"/>
        </w:rPr>
        <w:t>①　社会福祉充実計画（案）の作成</w:t>
      </w:r>
    </w:p>
    <w:p>
      <w:pPr>
        <w:pStyle w:val="0"/>
        <w:ind w:firstLine="240" w:firstLineChars="100"/>
        <w:rPr>
          <w:rFonts w:hint="default" w:asciiTheme="minorEastAsia" w:hAnsiTheme="minorEastAsia"/>
          <w:sz w:val="24"/>
        </w:rPr>
      </w:pPr>
      <w:r>
        <w:rPr>
          <w:rFonts w:hint="eastAsia" w:asciiTheme="minorEastAsia" w:hAnsiTheme="minorEastAsia"/>
          <w:sz w:val="24"/>
        </w:rPr>
        <w:t>②　公認会計士・税理士等からの意見聴取</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（地域公益事業を実施する場合は、地域協議会等からの意見聴取が必要）</w:t>
      </w:r>
    </w:p>
    <w:p>
      <w:pPr>
        <w:pStyle w:val="0"/>
        <w:ind w:left="660" w:leftChars="200" w:hanging="240" w:hangingChars="100"/>
        <w:rPr>
          <w:rFonts w:hint="default" w:asciiTheme="minorEastAsia" w:hAnsiTheme="minorEastAsia"/>
          <w:sz w:val="24"/>
        </w:rPr>
      </w:pPr>
      <w:r>
        <w:rPr>
          <w:rFonts w:hint="eastAsia" w:asciiTheme="minorEastAsia" w:hAnsiTheme="minorEastAsia"/>
          <w:sz w:val="24"/>
        </w:rPr>
        <w:t>※地域協議会で意見聴取を行う場合は、</w:t>
      </w:r>
      <w:r>
        <w:rPr>
          <w:rFonts w:hint="eastAsia" w:asciiTheme="minorEastAsia" w:hAnsiTheme="minorEastAsia"/>
          <w:color w:val="FF0000"/>
          <w:sz w:val="24"/>
        </w:rPr>
        <w:t>事前に西脇市社会福祉課へ</w:t>
      </w:r>
      <w:r>
        <w:rPr>
          <w:rFonts w:hint="eastAsia" w:asciiTheme="minorEastAsia" w:hAnsiTheme="minorEastAsia"/>
          <w:sz w:val="24"/>
        </w:rPr>
        <w:t>御連絡ください。</w:t>
      </w:r>
    </w:p>
    <w:p>
      <w:pPr>
        <w:pStyle w:val="0"/>
        <w:rPr>
          <w:rFonts w:hint="default" w:asciiTheme="minorEastAsia" w:hAnsiTheme="minorEastAsia"/>
          <w:sz w:val="24"/>
        </w:rPr>
      </w:pPr>
      <w:r>
        <w:rPr>
          <w:rFonts w:hint="eastAsia" w:asciiTheme="minorEastAsia" w:hAnsiTheme="minorEastAsia"/>
          <w:sz w:val="24"/>
        </w:rPr>
        <w:t>　③　評議員会の承認</w:t>
      </w:r>
    </w:p>
    <w:p>
      <w:pPr>
        <w:pStyle w:val="0"/>
        <w:rPr>
          <w:rFonts w:hint="default" w:asciiTheme="minorEastAsia" w:hAnsiTheme="minorEastAsia"/>
          <w:sz w:val="24"/>
        </w:rPr>
      </w:pPr>
      <w:r>
        <w:rPr>
          <w:rFonts w:hint="eastAsia" w:asciiTheme="minorEastAsia" w:hAnsiTheme="minorEastAsia"/>
          <w:sz w:val="24"/>
        </w:rPr>
        <w:t>　④　</w:t>
      </w:r>
      <w:r>
        <w:rPr>
          <w:rFonts w:hint="eastAsia" w:asciiTheme="minorEastAsia" w:hAnsiTheme="minorEastAsia"/>
          <w:color w:val="FF0000"/>
          <w:sz w:val="24"/>
        </w:rPr>
        <w:t>西脇市社会福祉課</w:t>
      </w:r>
      <w:r>
        <w:rPr>
          <w:rFonts w:hint="eastAsia" w:asciiTheme="minorEastAsia" w:hAnsiTheme="minorEastAsia"/>
          <w:sz w:val="24"/>
        </w:rPr>
        <w:t>への申請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（留意点）</w:t>
      </w:r>
      <w:r>
        <w:rPr>
          <w:rFonts w:hint="eastAsia" w:asciiTheme="minorEastAsia" w:hAnsiTheme="minorEastAsia"/>
          <w:sz w:val="24"/>
        </w:rPr>
        <w:t xml:space="preserve"> </w:t>
      </w:r>
    </w:p>
    <w:p>
      <w:pPr>
        <w:pStyle w:val="0"/>
        <w:ind w:firstLine="240" w:firstLineChars="100"/>
        <w:rPr>
          <w:rFonts w:hint="default" w:asciiTheme="minorEastAsia" w:hAnsiTheme="minorEastAsia"/>
          <w:sz w:val="24"/>
        </w:rPr>
      </w:pPr>
      <w:r>
        <w:rPr>
          <w:rFonts w:hint="eastAsia" w:asciiTheme="minorEastAsia" w:hAnsiTheme="minorEastAsia"/>
          <w:sz w:val="24"/>
        </w:rPr>
        <w:t>※　社会福祉充実計画の作成・申請については、以下の書類をご確認ください。</w:t>
      </w:r>
      <w:r>
        <w:rPr>
          <w:rFonts w:hint="eastAsia" w:asciiTheme="minorEastAsia" w:hAnsiTheme="minorEastAsia"/>
          <w:sz w:val="24"/>
        </w:rPr>
        <w:t xml:space="preserve"> </w:t>
      </w:r>
    </w:p>
    <w:p>
      <w:pPr>
        <w:pStyle w:val="0"/>
        <w:ind w:firstLine="480" w:firstLineChars="200"/>
        <w:rPr>
          <w:rFonts w:hint="default" w:asciiTheme="minorEastAsia" w:hAnsiTheme="minorEastAsia"/>
          <w:sz w:val="24"/>
        </w:rPr>
      </w:pPr>
      <w:r>
        <w:rPr>
          <w:rFonts w:hint="eastAsia" w:asciiTheme="minorEastAsia" w:hAnsiTheme="minorEastAsia"/>
          <w:sz w:val="24"/>
        </w:rPr>
        <w:t>○　社会福祉充実計画の承認等に係る事務処理基準</w:t>
      </w:r>
    </w:p>
    <w:p>
      <w:pPr>
        <w:pStyle w:val="0"/>
        <w:ind w:firstLine="480" w:firstLineChars="200"/>
        <w:rPr>
          <w:rFonts w:hint="default" w:asciiTheme="minorEastAsia" w:hAnsiTheme="minorEastAsia"/>
          <w:sz w:val="24"/>
        </w:rPr>
      </w:pPr>
      <w:r>
        <w:rPr>
          <w:rFonts w:hint="eastAsia" w:asciiTheme="minorEastAsia" w:hAnsiTheme="minorEastAsia"/>
          <w:sz w:val="24"/>
        </w:rPr>
        <w:t>○　社会福祉充実計画　記載要領</w:t>
      </w:r>
    </w:p>
    <w:p>
      <w:pPr>
        <w:pStyle w:val="0"/>
        <w:ind w:firstLine="480" w:firstLineChars="200"/>
        <w:rPr>
          <w:rFonts w:hint="default" w:asciiTheme="minorEastAsia" w:hAnsiTheme="minorEastAsia"/>
          <w:sz w:val="24"/>
        </w:rPr>
      </w:pPr>
      <w:r>
        <w:rPr>
          <w:rFonts w:hint="eastAsia" w:asciiTheme="minorEastAsia" w:hAnsiTheme="minorEastAsia"/>
          <w:sz w:val="24"/>
        </w:rPr>
        <w:t>○　社会福祉充実計画の承認等に関するＱ＆Ａ（</w:t>
      </w:r>
      <w:r>
        <w:rPr>
          <w:rFonts w:hint="eastAsia" w:asciiTheme="minorEastAsia" w:hAnsiTheme="minorEastAsia"/>
          <w:sz w:val="24"/>
        </w:rPr>
        <w:t>vol.</w:t>
      </w:r>
      <w:r>
        <w:rPr>
          <w:rFonts w:hint="eastAsia" w:asciiTheme="minorEastAsia" w:hAnsiTheme="minorEastAsia"/>
          <w:sz w:val="24"/>
        </w:rPr>
        <w:t>３）</w:t>
      </w:r>
    </w:p>
    <w:p>
      <w:pPr>
        <w:pStyle w:val="0"/>
        <w:ind w:left="480" w:hanging="480" w:hangingChars="200"/>
        <w:rPr>
          <w:rFonts w:hint="default" w:asciiTheme="minorEastAsia" w:hAnsiTheme="minorEastAsia"/>
          <w:sz w:val="24"/>
        </w:rPr>
      </w:pPr>
      <w:r>
        <w:rPr>
          <w:rFonts w:hint="eastAsia" w:asciiTheme="minorEastAsia" w:hAnsiTheme="minorEastAsia"/>
          <w:sz w:val="24"/>
        </w:rPr>
        <w:t>　※　承認を受けている社会福祉充実計画の変更申請（又は届出）の要件については「社会福祉充実計画の承認等に係る事務処理基準」の</w:t>
      </w:r>
      <w:r>
        <w:rPr>
          <w:rFonts w:hint="eastAsia" w:asciiTheme="minorEastAsia" w:hAnsiTheme="minorEastAsia"/>
          <w:sz w:val="24"/>
        </w:rPr>
        <w:t>10</w:t>
      </w:r>
      <w:r>
        <w:rPr>
          <w:rFonts w:hint="eastAsia" w:asciiTheme="minorEastAsia" w:hAnsiTheme="minorEastAsia"/>
          <w:sz w:val="24"/>
        </w:rPr>
        <w:t>を参照してください。</w:t>
      </w:r>
    </w:p>
    <w:p>
      <w:pPr>
        <w:pStyle w:val="0"/>
        <w:rPr>
          <w:rFonts w:hint="default" w:asciiTheme="minorEastAsia" w:hAnsiTheme="minorEastAsia"/>
          <w:sz w:val="24"/>
          <w:bdr w:val="single" w:color="auto" w:sz="4" w:space="0"/>
        </w:rPr>
      </w:pPr>
    </w:p>
    <w:p>
      <w:pPr>
        <w:pStyle w:val="0"/>
        <w:rPr>
          <w:rFonts w:hint="default" w:asciiTheme="majorEastAsia" w:hAnsiTheme="majorEastAsia" w:eastAsiaTheme="majorEastAsia"/>
          <w:sz w:val="24"/>
          <w:bdr w:val="single" w:color="auto" w:sz="4" w:space="0"/>
        </w:rPr>
      </w:pPr>
      <w:r>
        <w:rPr>
          <w:rFonts w:hint="eastAsia" w:asciiTheme="majorEastAsia" w:hAnsiTheme="majorEastAsia" w:eastAsiaTheme="majorEastAsia"/>
          <w:sz w:val="24"/>
          <w:bdr w:val="single" w:color="auto" w:sz="4" w:space="0"/>
        </w:rPr>
        <w:t>４</w:t>
      </w:r>
      <w:r>
        <w:rPr>
          <w:rFonts w:hint="eastAsia" w:asciiTheme="majorEastAsia" w:hAnsiTheme="majorEastAsia" w:eastAsiaTheme="majorEastAsia"/>
          <w:sz w:val="24"/>
          <w:bdr w:val="single" w:color="auto" w:sz="4" w:space="0"/>
        </w:rPr>
        <w:t xml:space="preserve"> </w:t>
      </w:r>
      <w:r>
        <w:rPr>
          <w:rFonts w:hint="eastAsia" w:asciiTheme="majorEastAsia" w:hAnsiTheme="majorEastAsia" w:eastAsiaTheme="majorEastAsia"/>
          <w:sz w:val="24"/>
          <w:bdr w:val="single" w:color="auto" w:sz="4" w:space="0"/>
        </w:rPr>
        <w:t>提出手続</w:t>
      </w:r>
      <w:r>
        <w:rPr>
          <w:rFonts w:hint="eastAsia" w:asciiTheme="majorEastAsia" w:hAnsiTheme="majorEastAsia" w:eastAsiaTheme="majorEastAsia"/>
          <w:sz w:val="24"/>
          <w:bdr w:val="single" w:color="auto" w:sz="4" w:space="0"/>
        </w:rPr>
        <w:t xml:space="preserve"> </w:t>
      </w:r>
    </w:p>
    <w:p>
      <w:pPr>
        <w:pStyle w:val="0"/>
        <w:rPr>
          <w:rFonts w:hint="default" w:asciiTheme="minorEastAsia" w:hAnsiTheme="minorEastAsia"/>
          <w:sz w:val="24"/>
        </w:rPr>
      </w:pPr>
      <w:r>
        <w:rPr>
          <w:rFonts w:hint="eastAsia" w:asciiTheme="minorEastAsia" w:hAnsiTheme="minorEastAsia"/>
          <w:sz w:val="24"/>
        </w:rPr>
        <w:t xml:space="preserve">(1) </w:t>
      </w:r>
      <w:r>
        <w:rPr>
          <w:rFonts w:hint="eastAsia" w:asciiTheme="minorEastAsia" w:hAnsiTheme="minorEastAsia"/>
          <w:sz w:val="24"/>
        </w:rPr>
        <w:t>提出書類等の確認</w:t>
      </w:r>
    </w:p>
    <w:p>
      <w:pPr>
        <w:pStyle w:val="0"/>
        <w:rPr>
          <w:rFonts w:hint="default" w:asciiTheme="minorEastAsia" w:hAnsiTheme="minorEastAsia"/>
          <w:sz w:val="24"/>
        </w:rPr>
      </w:pPr>
      <w:r>
        <w:rPr>
          <w:rFonts w:hint="eastAsia" w:asciiTheme="minorEastAsia" w:hAnsiTheme="minorEastAsia"/>
          <w:sz w:val="24"/>
        </w:rPr>
        <w:t>　　以下により提出書類等の確認をしてください。</w:t>
      </w:r>
    </w:p>
    <w:p>
      <w:pPr>
        <w:pStyle w:val="0"/>
        <w:ind w:left="210" w:leftChars="1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80"/>
          <w:kern w:val="0"/>
          <w:sz w:val="24"/>
          <w:fitText w:val="1440" w:id="1"/>
        </w:rPr>
        <w:t>提出書</w:t>
      </w:r>
      <w:r>
        <w:rPr>
          <w:rFonts w:hint="eastAsia" w:asciiTheme="minorEastAsia" w:hAnsiTheme="minorEastAsia"/>
          <w:kern w:val="0"/>
          <w:sz w:val="24"/>
          <w:fitText w:val="1440" w:id="1"/>
        </w:rPr>
        <w:t>類</w:t>
      </w:r>
      <w:r>
        <w:rPr>
          <w:rFonts w:hint="eastAsia" w:asciiTheme="minorEastAsia" w:hAnsiTheme="minorEastAsia"/>
          <w:sz w:val="24"/>
        </w:rPr>
        <w:t>：別紙２－１「提出書類等確認シート」</w:t>
      </w:r>
    </w:p>
    <w:p>
      <w:pPr>
        <w:pStyle w:val="0"/>
        <w:ind w:left="210" w:leftChars="100"/>
        <w:rPr>
          <w:rFonts w:hint="default" w:asciiTheme="minorEastAsia" w:hAnsiTheme="minorEastAsia"/>
          <w:sz w:val="24"/>
        </w:rPr>
      </w:pPr>
      <w:r>
        <w:rPr>
          <w:rFonts w:hint="eastAsia" w:asciiTheme="minorEastAsia" w:hAnsiTheme="minorEastAsia"/>
          <w:sz w:val="24"/>
        </w:rPr>
        <w:t>・決算関係書類：別紙２－２「決算書確認シート」</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xml:space="preserve">(2) </w:t>
      </w:r>
      <w:r>
        <w:rPr>
          <w:rFonts w:hint="eastAsia" w:asciiTheme="minorEastAsia" w:hAnsiTheme="minorEastAsia"/>
          <w:sz w:val="24"/>
        </w:rPr>
        <w:t>システムによる届出</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上記２で作成した財務諸表等入力シート、附属明細書等届出書類、定款等届出書類のそれぞれのアップロード画面で、届出書類をシステムにアップロードしてください。</w:t>
      </w:r>
    </w:p>
    <w:p>
      <w:pPr>
        <w:pStyle w:val="0"/>
        <w:ind w:left="480" w:hanging="480" w:hangingChars="200"/>
        <w:rPr>
          <w:rFonts w:hint="default" w:asciiTheme="minorEastAsia" w:hAnsiTheme="minorEastAsia"/>
          <w:sz w:val="24"/>
        </w:rPr>
      </w:pPr>
      <w:r>
        <w:rPr>
          <w:rFonts w:hint="eastAsia" w:asciiTheme="minorEastAsia" w:hAnsiTheme="minorEastAsia"/>
          <w:sz w:val="24"/>
        </w:rPr>
        <w:t>　※　システムの操作方法については、「操作説明書」をご確認ください。</w:t>
      </w:r>
    </w:p>
    <w:p>
      <w:pPr>
        <w:pStyle w:val="0"/>
        <w:ind w:left="480" w:hanging="480" w:hangingChars="200"/>
        <w:rPr>
          <w:rFonts w:hint="default" w:asciiTheme="minorEastAsia" w:hAnsiTheme="minorEastAsia"/>
          <w:sz w:val="24"/>
        </w:rPr>
      </w:pPr>
      <w:r>
        <w:rPr>
          <w:rFonts w:hint="eastAsia" w:asciiTheme="minorEastAsia" w:hAnsiTheme="minorEastAsia"/>
          <w:sz w:val="24"/>
        </w:rPr>
        <w:t>　※　評議員会による計算書類等の承認後に届出の処理を行ってください。</w:t>
      </w:r>
    </w:p>
    <w:p>
      <w:pPr>
        <w:pStyle w:val="0"/>
        <w:ind w:left="480" w:hanging="480" w:hangingChars="200"/>
        <w:rPr>
          <w:rFonts w:hint="default" w:asciiTheme="minorEastAsia" w:hAnsiTheme="minorEastAsia"/>
          <w:sz w:val="24"/>
        </w:rPr>
      </w:pPr>
      <w:r>
        <w:rPr>
          <w:rFonts w:hint="eastAsia" w:asciiTheme="minorEastAsia" w:hAnsiTheme="minorEastAsia"/>
          <w:sz w:val="24"/>
        </w:rPr>
        <w:t>　※　附属明細書等届出書類及び定款等届出書類は、書類毎（借入金明細書、監事監査報告書、定款等）にアップロードしてください。</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xml:space="preserve">(3) </w:t>
      </w:r>
      <w:r>
        <w:rPr>
          <w:rFonts w:hint="eastAsia" w:asciiTheme="minorEastAsia" w:hAnsiTheme="minorEastAsia"/>
          <w:sz w:val="24"/>
        </w:rPr>
        <w:t>メールによる提出</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別紙２－１「提出書類等確認シート」のうち、№</w:t>
      </w:r>
      <w:r>
        <w:rPr>
          <w:rFonts w:hint="eastAsia" w:asciiTheme="minorEastAsia" w:hAnsiTheme="minorEastAsia"/>
          <w:sz w:val="24"/>
        </w:rPr>
        <w:t>20</w:t>
      </w:r>
      <w:r>
        <w:rPr>
          <w:rFonts w:hint="eastAsia" w:asciiTheme="minorEastAsia" w:hAnsiTheme="minorEastAsia"/>
          <w:sz w:val="24"/>
        </w:rPr>
        <w:t>、</w:t>
      </w:r>
      <w:r>
        <w:rPr>
          <w:rFonts w:hint="eastAsia" w:asciiTheme="minorEastAsia" w:hAnsiTheme="minorEastAsia"/>
          <w:sz w:val="24"/>
        </w:rPr>
        <w:t>21</w:t>
      </w:r>
      <w:r>
        <w:rPr>
          <w:rFonts w:hint="eastAsia" w:asciiTheme="minorEastAsia" w:hAnsiTheme="minorEastAsia"/>
          <w:sz w:val="24"/>
        </w:rPr>
        <w:t>の書類については、メールにより提出してください。</w:t>
      </w:r>
    </w:p>
    <w:p>
      <w:pPr>
        <w:pStyle w:val="0"/>
        <w:ind w:left="210" w:leftChars="100" w:firstLine="241" w:firstLineChars="100"/>
        <w:rPr>
          <w:rFonts w:hint="default" w:asciiTheme="minorEastAsia" w:hAnsiTheme="minorEastAsia"/>
          <w:sz w:val="24"/>
        </w:rPr>
      </w:pPr>
      <w:r>
        <w:rPr>
          <w:rFonts w:hint="eastAsia" w:ascii="ＭＳ 明朝" w:hAnsi="ＭＳ 明朝" w:eastAsia="ＭＳ 明朝"/>
          <w:b w:val="1"/>
          <w:sz w:val="24"/>
          <w:u w:val="single" w:color="auto"/>
        </w:rPr>
        <w:t>※ＰＤＦ化等行わず、Ｅｘｃｅｌ様式にてご提出ください。</w:t>
      </w:r>
    </w:p>
    <w:p>
      <w:pPr>
        <w:pStyle w:val="0"/>
        <w:rPr>
          <w:rFonts w:hint="default" w:asciiTheme="minorEastAsia" w:hAnsiTheme="minorEastAsia"/>
          <w:sz w:val="24"/>
        </w:rPr>
      </w:pPr>
      <w:bookmarkStart w:id="0" w:name="_GoBack"/>
      <w:bookmarkEnd w:id="0"/>
    </w:p>
    <w:p>
      <w:pPr>
        <w:pStyle w:val="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4)</w:t>
      </w:r>
      <w:r>
        <w:rPr>
          <w:rFonts w:hint="default" w:asciiTheme="minorEastAsia" w:hAnsiTheme="minorEastAsia"/>
          <w:color w:val="FF0000"/>
          <w:sz w:val="24"/>
        </w:rPr>
        <w:t xml:space="preserve"> </w:t>
      </w:r>
      <w:r>
        <w:rPr>
          <w:rFonts w:hint="eastAsia" w:asciiTheme="minorEastAsia" w:hAnsiTheme="minorEastAsia"/>
          <w:color w:val="FF0000"/>
          <w:sz w:val="24"/>
        </w:rPr>
        <w:t>郵送（又は窓口）による</w:t>
      </w:r>
      <w:r>
        <w:rPr>
          <w:rFonts w:hint="eastAsia" w:asciiTheme="minorEastAsia" w:hAnsiTheme="minorEastAsia"/>
          <w:sz w:val="24"/>
        </w:rPr>
        <w:t>提出</w:t>
      </w:r>
    </w:p>
    <w:p>
      <w:pPr>
        <w:pStyle w:val="0"/>
        <w:ind w:left="240" w:hanging="240" w:hangingChars="100"/>
        <w:rPr>
          <w:rFonts w:hint="default" w:asciiTheme="minorEastAsia" w:hAnsiTheme="minorEastAsia"/>
          <w:sz w:val="24"/>
        </w:rPr>
      </w:pPr>
      <w:r>
        <w:rPr>
          <w:rFonts w:hint="eastAsia" w:asciiTheme="minorEastAsia" w:hAnsiTheme="minorEastAsia"/>
          <w:sz w:val="24"/>
        </w:rPr>
        <w:t>　　別紙２－１「提出書類等確認シート」のうち、№</w:t>
      </w:r>
      <w:r>
        <w:rPr>
          <w:rFonts w:hint="eastAsia" w:asciiTheme="minorEastAsia" w:hAnsiTheme="minorEastAsia"/>
          <w:sz w:val="24"/>
        </w:rPr>
        <w:t>22</w:t>
      </w:r>
      <w:r>
        <w:rPr>
          <w:rFonts w:hint="eastAsia" w:asciiTheme="minorEastAsia" w:hAnsiTheme="minorEastAsia"/>
          <w:sz w:val="24"/>
        </w:rPr>
        <w:t>の書類については、令和７年度決算で社会福祉充実残額が生じた場合、</w:t>
      </w:r>
      <w:r>
        <w:rPr>
          <w:rFonts w:hint="eastAsia" w:asciiTheme="minorEastAsia" w:hAnsiTheme="minorEastAsia"/>
          <w:color w:val="FF0000"/>
          <w:sz w:val="24"/>
        </w:rPr>
        <w:t>西脇市社会福祉課に</w:t>
      </w:r>
      <w:r>
        <w:rPr>
          <w:rFonts w:hint="eastAsia" w:asciiTheme="minorEastAsia" w:hAnsiTheme="minorEastAsia"/>
          <w:sz w:val="24"/>
        </w:rPr>
        <w:t>提出してください。</w:t>
      </w:r>
    </w:p>
    <w:sectPr>
      <w:footerReference r:id="rId7" w:type="default"/>
      <w:headerReference r:id="rId5" w:type="first"/>
      <w:footerReference r:id="rId6" w:type="first"/>
      <w:pgSz w:w="11906" w:h="16838"/>
      <w:pgMar w:top="1304" w:right="1361" w:bottom="1134" w:left="1361" w:header="709"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66079202"/>
      <w:docPartObj>
        <w:docPartGallery w:val="Page Numbers (Bottom of Page)"/>
        <w:docPartUnique/>
      </w:docPartObj>
    </w:sdtPr>
    <w:sdtEndPr>
      <w:rPr>
        <w:rFonts w:hint="default"/>
      </w:rPr>
    </w:sdtEndPr>
    <w:sdtContent>
      <w:p>
        <w:pPr>
          <w:pStyle w:val="1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651792455"/>
      <w:docPartObj>
        <w:docPartGallery w:val="Page Numbers (Bottom of Page)"/>
        <w:docPartUnique/>
      </w:docPartObj>
    </w:sdtPr>
    <w:sdtEndPr>
      <w:rPr>
        <w:rFonts w:hint="default"/>
      </w:rPr>
    </w:sdtEndPr>
    <w:sdtContent>
      <w:p>
        <w:pPr>
          <w:pStyle w:val="1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Theme="majorEastAsia" w:hAnsiTheme="majorEastAsia" w:eastAsiaTheme="majorEastAsia"/>
        <w:sz w:val="24"/>
      </w:rPr>
    </w:pPr>
    <w:r>
      <w:rPr>
        <w:rFonts w:hint="eastAsia" w:asciiTheme="majorEastAsia" w:hAnsiTheme="majorEastAsia" w:eastAsiaTheme="majorEastAsia"/>
        <w:sz w:val="24"/>
      </w:rPr>
      <w:t>別紙１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000FF" w:themeColor="hyperlink"/>
      <w:u w:val="single" w:color="auto"/>
    </w:rPr>
  </w:style>
  <w:style w:type="character" w:styleId="20">
    <w:name w:val="FollowedHyperlink"/>
    <w:basedOn w:val="10"/>
    <w:next w:val="20"/>
    <w:link w:val="0"/>
    <w:uiPriority w:val="0"/>
    <w:rPr>
      <w:color w:val="800080" w:themeColor="followedHyperlink"/>
      <w:u w:val="single" w:color="auto"/>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550</TotalTime>
  <Pages>2</Pages>
  <Words>22</Words>
  <Characters>1641</Characters>
  <Application>JUST Note</Application>
  <Lines>79</Lines>
  <Paragraphs>49</Paragraphs>
  <Company>兵庫県</Company>
  <CharactersWithSpaces>1688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長井 隼也</cp:lastModifiedBy>
  <cp:lastPrinted>2026-04-24T07:45:12Z</cp:lastPrinted>
  <dcterms:created xsi:type="dcterms:W3CDTF">2017-06-02T00:33:00Z</dcterms:created>
  <dcterms:modified xsi:type="dcterms:W3CDTF">2026-04-23T00:05:07Z</dcterms:modified>
  <cp:revision>45</cp:revision>
</cp:coreProperties>
</file>